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>Spelregels RC Horsetrucks 2023</w:t>
      </w:r>
    </w:p>
    <w:p>
      <w:pPr>
        <w:pStyle w:val="Lijstalinea"/>
        <w:ind w:left="0"/>
      </w:pPr>
      <w:r>
        <w:t xml:space="preserve">Wedstrijdreglement </w:t>
      </w:r>
      <w:r>
        <w:br/>
        <w:t xml:space="preserve">Op deze wedstrijd zijn de reglementen van de KNHS van toepassing, t.w. het Algemeen Wedstrijdreglement, het Wedstrijdreglement van de betreffende discipline, eventuele aanvullende reglementen en alle daarop gepubliceerde wijzigingen. </w:t>
      </w:r>
      <w:r>
        <w:br/>
      </w:r>
      <w:r>
        <w:br/>
        <w:t>Overige bepalingen</w:t>
      </w:r>
      <w:r>
        <w:br/>
      </w:r>
      <w:r>
        <w:sym w:font="Symbol" w:char="F0B7"/>
      </w:r>
      <w:r>
        <w:t xml:space="preserve"> Inschrijfgeld bedraagt € 10,00 per proef.</w:t>
      </w:r>
      <w:bookmarkStart w:id="0" w:name="_GoBack"/>
      <w:bookmarkEnd w:id="0"/>
      <w:r>
        <w:br/>
      </w:r>
      <w:r>
        <w:sym w:font="Symbol" w:char="F0B7"/>
      </w:r>
      <w:r>
        <w:t xml:space="preserve"> Indien alle rubrieken vol zijn maken wij een reservelijst op.</w:t>
      </w:r>
      <w:r>
        <w:br/>
      </w:r>
      <w:r>
        <w:br/>
        <w:t xml:space="preserve">Spelregels finale </w:t>
      </w:r>
    </w:p>
    <w:p>
      <w:pPr>
        <w:pStyle w:val="Lijstalinea"/>
        <w:numPr>
          <w:ilvl w:val="0"/>
          <w:numId w:val="5"/>
        </w:numPr>
      </w:pPr>
      <w:r>
        <w:t>Voorafgaand aan de wedstrijd bepaalt de organisatie het aantal finaleplaatsen.</w:t>
      </w:r>
    </w:p>
    <w:p>
      <w:pPr>
        <w:pStyle w:val="Lijstalinea"/>
        <w:numPr>
          <w:ilvl w:val="0"/>
          <w:numId w:val="5"/>
        </w:numPr>
      </w:pPr>
      <w:r>
        <w:t>De finaleplaatsen zijn inzichtelijk en op te vragen bij het secretariaat gedurende en voorafgaand aan de wedstrijd.</w:t>
      </w:r>
    </w:p>
    <w:p>
      <w:pPr>
        <w:pStyle w:val="Lijstalinea"/>
        <w:numPr>
          <w:ilvl w:val="0"/>
          <w:numId w:val="5"/>
        </w:numPr>
      </w:pPr>
      <w:r>
        <w:t>Iedere combinatie begint tijdens de finale op nul.</w:t>
      </w:r>
    </w:p>
    <w:p>
      <w:pPr>
        <w:pStyle w:val="Lijstalinea"/>
        <w:numPr>
          <w:ilvl w:val="0"/>
          <w:numId w:val="5"/>
        </w:numPr>
      </w:pPr>
      <w:r>
        <w:t xml:space="preserve">De finale wordt verreden door de beste combinaties over alle </w:t>
      </w:r>
      <w:proofErr w:type="spellStart"/>
      <w:r>
        <w:t>klasses</w:t>
      </w:r>
      <w:proofErr w:type="spellEnd"/>
      <w:r>
        <w:t xml:space="preserve"> en categorieën. </w:t>
      </w:r>
    </w:p>
    <w:p>
      <w:pPr>
        <w:pStyle w:val="Lijstalinea"/>
        <w:numPr>
          <w:ilvl w:val="0"/>
          <w:numId w:val="5"/>
        </w:numPr>
      </w:pPr>
      <w:r>
        <w:t xml:space="preserve">Elke ruiter/amazone mag met maximaal 1 pony deelnemen aan de finale. </w:t>
      </w:r>
    </w:p>
    <w:p>
      <w:pPr>
        <w:pStyle w:val="Lijstalinea"/>
        <w:numPr>
          <w:ilvl w:val="0"/>
          <w:numId w:val="5"/>
        </w:numPr>
      </w:pPr>
      <w:r>
        <w:t xml:space="preserve">Indien de ruiter/amazone meerdere pony’s start dan is het volgende van toepassing: </w:t>
      </w:r>
      <w:r>
        <w:br/>
        <w:t xml:space="preserve">de pony waarmee hij/zij zich als eerste plaatst voor de finale, wordt gereden in de finale. </w:t>
      </w:r>
      <w:r>
        <w:br/>
        <w:t xml:space="preserve">Mocht de ruiter/amazone liever een andere pony willen starten tijdens de finale, maar deze rubrieken zijn nog niet verreden, dan vervalt automatisch de eerste finaleplek. Dit moet door amazone/ruiter gelijk kenbaar gemaakt worden bij de organisatie zodat de nummer 2 kan worden opgeroepen voor de finale. </w:t>
      </w:r>
    </w:p>
    <w:p>
      <w:pPr>
        <w:pStyle w:val="Lijstalinea"/>
        <w:numPr>
          <w:ilvl w:val="0"/>
          <w:numId w:val="5"/>
        </w:numPr>
      </w:pPr>
      <w:r>
        <w:t>Startvolgorde wordt vastgesteld door middel van loting.</w:t>
      </w:r>
    </w:p>
    <w:p>
      <w:pPr>
        <w:pStyle w:val="Lijstalinea"/>
        <w:numPr>
          <w:ilvl w:val="0"/>
          <w:numId w:val="5"/>
        </w:numPr>
      </w:pPr>
      <w:r>
        <w:t>Bij het niet invullen van het deelnameformulier, kan de finaleplek vervallen. Het is niet automatisch dat deze plek wordt opgevuld.</w:t>
      </w:r>
    </w:p>
    <w:p>
      <w:pPr>
        <w:pStyle w:val="Lijstalinea"/>
        <w:numPr>
          <w:ilvl w:val="0"/>
          <w:numId w:val="5"/>
        </w:numPr>
      </w:pPr>
      <w:r>
        <w:t xml:space="preserve">Voor de finale wordt géén inschrijfgeld berekend en telt niet voor </w:t>
      </w:r>
      <w:proofErr w:type="spellStart"/>
      <w:r>
        <w:t>winstpunten.a</w:t>
      </w:r>
      <w:proofErr w:type="spellEnd"/>
    </w:p>
    <w:p>
      <w:pPr>
        <w:pStyle w:val="Lijstalinea"/>
        <w:numPr>
          <w:ilvl w:val="0"/>
          <w:numId w:val="5"/>
        </w:numPr>
      </w:pPr>
      <w:r>
        <w:t xml:space="preserve">In de finale komt de combinatie uit in zijn/haar eigen klasse waarin de combinatie is gekwalificeerd in de voorgaande rubrieken. </w:t>
      </w:r>
    </w:p>
    <w:p>
      <w:pPr>
        <w:pStyle w:val="Lijstalinea"/>
        <w:numPr>
          <w:ilvl w:val="0"/>
          <w:numId w:val="5"/>
        </w:numPr>
      </w:pPr>
      <w:r>
        <w:t xml:space="preserve">De prijsuitreiking is te pony in de ring na afloop van de finale. Bij niet aanwezig zijn bij de prijsuitreiking vervallen de gewonnen prijzen. </w:t>
      </w:r>
    </w:p>
    <w:p>
      <w:pPr>
        <w:pStyle w:val="Lijstalinea"/>
        <w:numPr>
          <w:ilvl w:val="0"/>
          <w:numId w:val="5"/>
        </w:numPr>
      </w:pPr>
      <w:r>
        <w:t>In gevallen waarin het reglement niet voorziet, besluit de organisatie.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20D44"/>
    <w:multiLevelType w:val="hybridMultilevel"/>
    <w:tmpl w:val="3B14FF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FA38C6"/>
    <w:multiLevelType w:val="hybridMultilevel"/>
    <w:tmpl w:val="6CB002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D73CD"/>
    <w:multiLevelType w:val="hybridMultilevel"/>
    <w:tmpl w:val="9CB434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420EE3"/>
    <w:multiLevelType w:val="hybridMultilevel"/>
    <w:tmpl w:val="EBA6C3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A16088"/>
    <w:multiLevelType w:val="hybridMultilevel"/>
    <w:tmpl w:val="210AF1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84043-D801-4204-B107-EC4724BD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i-Dienst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Anneloes Spijkers</dc:creator>
  <cp:keywords/>
  <dc:description/>
  <cp:lastModifiedBy>Anneloes Spijkers</cp:lastModifiedBy>
  <cp:revision>3</cp:revision>
  <dcterms:created xsi:type="dcterms:W3CDTF">2022-10-17T10:17:00Z</dcterms:created>
  <dcterms:modified xsi:type="dcterms:W3CDTF">2022-10-18T07:52:00Z</dcterms:modified>
</cp:coreProperties>
</file>